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　　　年　　　月　　　日</w:t>
      </w:r>
    </w:p>
    <w:p>
      <w:pPr>
        <w:pStyle w:val="0"/>
        <w:jc w:val="right"/>
        <w:rPr>
          <w:rFonts w:hint="default"/>
        </w:rPr>
      </w:pPr>
    </w:p>
    <w:p>
      <w:pPr>
        <w:pStyle w:val="0"/>
        <w:jc w:val="center"/>
        <w:rPr>
          <w:rFonts w:hint="default"/>
          <w:sz w:val="24"/>
        </w:rPr>
      </w:pPr>
      <w:r>
        <w:rPr>
          <w:rFonts w:hint="eastAsia"/>
          <w:sz w:val="24"/>
        </w:rPr>
        <w:t>介護保険住宅改修費等受領委任払い取扱確約書</w:t>
      </w:r>
    </w:p>
    <w:p>
      <w:pPr>
        <w:pStyle w:val="0"/>
        <w:jc w:val="center"/>
        <w:rPr>
          <w:rFonts w:hint="default"/>
        </w:rPr>
      </w:pPr>
    </w:p>
    <w:p>
      <w:pPr>
        <w:pStyle w:val="0"/>
        <w:jc w:val="left"/>
        <w:rPr>
          <w:rFonts w:hint="default"/>
        </w:rPr>
      </w:pPr>
      <w:r>
        <w:rPr>
          <w:rFonts w:hint="eastAsia"/>
        </w:rPr>
        <w:t>北広島町長　様</w:t>
      </w:r>
    </w:p>
    <w:p>
      <w:pPr>
        <w:pStyle w:val="0"/>
        <w:jc w:val="left"/>
        <w:rPr>
          <w:rFonts w:hint="default"/>
        </w:rPr>
      </w:pPr>
    </w:p>
    <w:p>
      <w:pPr>
        <w:pStyle w:val="0"/>
        <w:spacing w:line="360" w:lineRule="auto"/>
        <w:ind w:firstLine="3990" w:firstLineChars="1900"/>
        <w:jc w:val="left"/>
        <w:rPr>
          <w:rFonts w:hint="default"/>
          <w:u w:val="single" w:color="auto"/>
        </w:rPr>
      </w:pPr>
      <w:r>
        <w:rPr>
          <w:rFonts w:hint="eastAsia"/>
        </w:rPr>
        <w:t>届出者　</w:t>
      </w:r>
      <w:r>
        <w:rPr>
          <w:rFonts w:hint="eastAsia"/>
          <w:u w:val="single" w:color="auto"/>
        </w:rPr>
        <w:t>住　所　　　　　　　　　　　　　　　　　　</w:t>
      </w:r>
    </w:p>
    <w:p>
      <w:pPr>
        <w:pStyle w:val="0"/>
        <w:spacing w:line="360" w:lineRule="auto"/>
        <w:ind w:firstLine="3150" w:firstLineChars="1500"/>
        <w:jc w:val="left"/>
        <w:rPr>
          <w:rFonts w:hint="default"/>
          <w:u w:val="single" w:color="auto"/>
        </w:rPr>
      </w:pPr>
      <w:r>
        <w:rPr>
          <w:rFonts w:hint="eastAsia"/>
        </w:rPr>
        <w:t>　　　　　　　　</w:t>
      </w:r>
      <w:r>
        <w:rPr>
          <w:rFonts w:hint="eastAsia"/>
          <w:u w:val="single" w:color="auto"/>
        </w:rPr>
        <w:t>事業者名称　　　　　　　　　　　　　　　　</w:t>
      </w:r>
    </w:p>
    <w:p>
      <w:pPr>
        <w:pStyle w:val="0"/>
        <w:spacing w:line="360" w:lineRule="auto"/>
        <w:ind w:firstLine="3150" w:firstLineChars="1500"/>
        <w:jc w:val="left"/>
        <w:rPr>
          <w:rFonts w:hint="default"/>
          <w:u w:val="single" w:color="auto"/>
        </w:rPr>
      </w:pPr>
      <w:r>
        <w:rPr>
          <w:rFonts w:hint="eastAsia"/>
        </w:rPr>
        <w:t>　　　　　　　　</w:t>
      </w:r>
      <w:r>
        <w:rPr>
          <w:rFonts w:hint="eastAsia"/>
          <w:u w:val="single" w:color="auto"/>
        </w:rPr>
        <w:t>代表者氏名　　　　　　　　　　　　　　　㊞</w:t>
      </w:r>
    </w:p>
    <w:p>
      <w:pPr>
        <w:pStyle w:val="0"/>
        <w:jc w:val="left"/>
        <w:rPr>
          <w:rFonts w:hint="default"/>
          <w:u w:val="single" w:color="auto"/>
        </w:rPr>
      </w:pPr>
    </w:p>
    <w:p>
      <w:pPr>
        <w:pStyle w:val="0"/>
        <w:jc w:val="left"/>
        <w:rPr>
          <w:rFonts w:hint="default"/>
        </w:rPr>
      </w:pPr>
      <w:r>
        <w:rPr>
          <w:rFonts w:hint="eastAsia"/>
        </w:rPr>
        <w:t>　介護保険住宅改修費等の受領委任払いに関し、事業者の登録申請に当たり次の事項を遵守することを確約します。</w:t>
      </w:r>
    </w:p>
    <w:p>
      <w:pPr>
        <w:pStyle w:val="0"/>
        <w:jc w:val="left"/>
        <w:rPr>
          <w:rFonts w:hint="default"/>
        </w:rPr>
      </w:pPr>
    </w:p>
    <w:p>
      <w:pPr>
        <w:pStyle w:val="0"/>
        <w:jc w:val="left"/>
        <w:rPr>
          <w:rFonts w:hint="default"/>
        </w:rPr>
      </w:pPr>
      <w:r>
        <w:rPr>
          <w:rFonts w:hint="eastAsia"/>
        </w:rPr>
        <w:t>（基本事項）</w:t>
      </w:r>
    </w:p>
    <w:p>
      <w:pPr>
        <w:pStyle w:val="0"/>
        <w:ind w:left="210" w:hanging="210" w:hangingChars="100"/>
        <w:jc w:val="left"/>
        <w:rPr>
          <w:rFonts w:hint="default"/>
        </w:rPr>
      </w:pPr>
      <w:r>
        <w:rPr>
          <w:rFonts w:hint="eastAsia"/>
        </w:rPr>
        <w:t>１　厚生労働大臣が定める特定福祉用具販売に係る特定福祉用具の種目及び厚生労働大臣が定める特定介護予防福祉用具販売に係る特定介護予防福祉用具の種目（平成１１年厚生省告示第９４号）に規定する特定福祉用具等の種目、及び厚生労働大臣が定める居宅介護住宅改修費等の支給に係る住宅改修の種類（平成１１年厚生省告示第９５号）に定められた介護保険給付の対象となる住宅改修（以下「住宅改修等」という。）の提供に関しては、関係法令、通達、北広島町介護保険住宅改修等受領委任払い制度実施要綱等を遵守すること。</w:t>
      </w:r>
    </w:p>
    <w:p>
      <w:pPr>
        <w:pStyle w:val="0"/>
        <w:ind w:left="210" w:hanging="210" w:hangingChars="100"/>
        <w:jc w:val="left"/>
        <w:rPr>
          <w:rFonts w:hint="default"/>
        </w:rPr>
      </w:pPr>
      <w:r>
        <w:rPr>
          <w:rFonts w:hint="eastAsia"/>
        </w:rPr>
        <w:t>２　被保険者の意思及び人権を尊重するとともに、可能な限りその居宅において、その有する能力に応じ自立した日常生活を営むことができるよう、当該被保険者の心身及び住宅の状況等を踏まえた適切な住宅改修等を行うよう努めること。</w:t>
      </w:r>
    </w:p>
    <w:p>
      <w:pPr>
        <w:pStyle w:val="0"/>
        <w:ind w:left="210" w:hanging="210" w:hangingChars="100"/>
        <w:jc w:val="left"/>
        <w:rPr>
          <w:rFonts w:hint="default"/>
        </w:rPr>
      </w:pPr>
      <w:r>
        <w:rPr>
          <w:rFonts w:hint="eastAsia"/>
        </w:rPr>
        <w:t>３　住宅改修等にあたっては、北広島町、居宅介護支援事業者、地域包括支援センターその他保健医療サービス及び福祉サービスを提供する者との連携に努めること。</w:t>
      </w:r>
    </w:p>
    <w:p>
      <w:pPr>
        <w:pStyle w:val="0"/>
        <w:ind w:left="210" w:hanging="210" w:hangingChars="100"/>
        <w:jc w:val="left"/>
        <w:rPr>
          <w:rFonts w:hint="default"/>
        </w:rPr>
      </w:pPr>
      <w:r>
        <w:rPr>
          <w:rFonts w:hint="eastAsia"/>
        </w:rPr>
        <w:t>４　正当な理由なく、北広島町介護保険住宅改修費等受領委任払い制度（以下「受領委任払い制度」という。）の利用を拒まないこと。</w:t>
      </w:r>
    </w:p>
    <w:p>
      <w:pPr>
        <w:pStyle w:val="0"/>
        <w:ind w:left="210" w:hanging="210" w:hangingChars="100"/>
        <w:jc w:val="left"/>
        <w:rPr>
          <w:rFonts w:hint="default"/>
        </w:rPr>
      </w:pPr>
      <w:r>
        <w:rPr>
          <w:rFonts w:hint="eastAsia"/>
        </w:rPr>
        <w:t>（受給資格等の確認）</w:t>
      </w:r>
    </w:p>
    <w:p>
      <w:pPr>
        <w:pStyle w:val="0"/>
        <w:ind w:left="210" w:hanging="210" w:hangingChars="100"/>
        <w:jc w:val="left"/>
        <w:rPr>
          <w:rFonts w:hint="default"/>
        </w:rPr>
      </w:pPr>
      <w:r>
        <w:rPr>
          <w:rFonts w:hint="eastAsia"/>
        </w:rPr>
        <w:t>５　住宅改修等にあたっては、被保険者の提示する介護保険被保険者証によって被保険者資格、住所、要介護認定等の有無及び有効期間並びに給付制限の有無を確認し、受領委任払い制度が可能であるかどうか確認すること。また、当該被保険者に過去の住宅改修の給付実績を確認すること。</w:t>
      </w:r>
    </w:p>
    <w:p>
      <w:pPr>
        <w:pStyle w:val="0"/>
        <w:ind w:left="210" w:hanging="210" w:hangingChars="100"/>
        <w:jc w:val="left"/>
        <w:rPr>
          <w:rFonts w:hint="default"/>
        </w:rPr>
      </w:pPr>
      <w:r>
        <w:rPr>
          <w:rFonts w:hint="eastAsia"/>
        </w:rPr>
        <w:t>（見積書等の発行）</w:t>
      </w:r>
    </w:p>
    <w:p>
      <w:pPr>
        <w:pStyle w:val="0"/>
        <w:ind w:left="210" w:hanging="210" w:hangingChars="100"/>
        <w:jc w:val="left"/>
        <w:rPr>
          <w:rFonts w:hint="default"/>
        </w:rPr>
      </w:pPr>
      <w:r>
        <w:rPr>
          <w:rFonts w:hint="eastAsia"/>
        </w:rPr>
        <w:t>６　住宅改修等を受領委任払い制度にて取り扱う場合、その施工に係る費用の見積書その他保険給付を受けるために必要な書類を作成し、被保険者へ発行すること。</w:t>
      </w:r>
    </w:p>
    <w:p>
      <w:pPr>
        <w:pStyle w:val="0"/>
        <w:ind w:left="210" w:hanging="210" w:hangingChars="100"/>
        <w:jc w:val="left"/>
        <w:rPr>
          <w:rFonts w:hint="default"/>
        </w:rPr>
      </w:pPr>
      <w:r>
        <w:rPr>
          <w:rFonts w:hint="eastAsia"/>
        </w:rPr>
        <w:t>（見積書の内容変更）</w:t>
      </w:r>
    </w:p>
    <w:p>
      <w:pPr>
        <w:pStyle w:val="0"/>
        <w:ind w:left="210" w:hanging="210" w:hangingChars="100"/>
        <w:jc w:val="left"/>
        <w:rPr>
          <w:rFonts w:hint="default"/>
        </w:rPr>
      </w:pPr>
      <w:r>
        <w:rPr>
          <w:rFonts w:hint="eastAsia"/>
        </w:rPr>
        <w:t>７　当該住宅改修等に関する見積書の記載内容に変更が生じた場合には、速やかにその内容を被保険者に連絡し、変更後の見積書を被保険者へ発行するとともに、関係機関等に連絡すること。</w:t>
      </w:r>
    </w:p>
    <w:p>
      <w:pPr>
        <w:pStyle w:val="0"/>
        <w:ind w:left="210" w:hanging="210" w:hangingChars="100"/>
        <w:jc w:val="left"/>
        <w:rPr>
          <w:rFonts w:hint="default"/>
        </w:rPr>
      </w:pPr>
      <w:r>
        <w:rPr>
          <w:rFonts w:hint="eastAsia"/>
        </w:rPr>
        <w:t>８　住宅改修等の内容を十分に確認及び説明を行い、安全に配慮した工事及び納入を行うこと。</w:t>
      </w:r>
    </w:p>
    <w:p>
      <w:pPr>
        <w:pStyle w:val="0"/>
        <w:ind w:left="210" w:hanging="210" w:hangingChars="100"/>
        <w:jc w:val="left"/>
        <w:rPr>
          <w:rFonts w:hint="default"/>
        </w:rPr>
      </w:pPr>
      <w:r>
        <w:rPr>
          <w:rFonts w:hint="eastAsia"/>
        </w:rPr>
        <w:t>（自己負担額の受領等）</w:t>
      </w:r>
    </w:p>
    <w:p>
      <w:pPr>
        <w:pStyle w:val="0"/>
        <w:ind w:left="210" w:hanging="210" w:hangingChars="100"/>
        <w:jc w:val="left"/>
        <w:rPr>
          <w:rFonts w:hint="default"/>
        </w:rPr>
      </w:pPr>
      <w:r>
        <w:rPr>
          <w:rFonts w:hint="eastAsia"/>
        </w:rPr>
        <w:t>９　住宅改修費等が完了したときには、保険給付分を除いた自己負担額の支払いを被保険者から受けるものとし、これを減免し又は超過して費用を徴収しないこと。また、自己負担額の支払いを受けたときは、被保険者等に対して自己負担額分の領収書を発行すること。</w:t>
      </w:r>
    </w:p>
    <w:p>
      <w:pPr>
        <w:pStyle w:val="0"/>
        <w:ind w:left="210" w:hanging="210" w:hangingChars="100"/>
        <w:jc w:val="left"/>
        <w:rPr>
          <w:rFonts w:hint="default"/>
        </w:rPr>
      </w:pPr>
      <w:r>
        <w:rPr>
          <w:rFonts w:hint="eastAsia"/>
        </w:rPr>
        <w:t>（通知）</w:t>
      </w:r>
    </w:p>
    <w:p>
      <w:pPr>
        <w:pStyle w:val="0"/>
        <w:ind w:left="210" w:hanging="210" w:hangingChars="100"/>
        <w:jc w:val="left"/>
        <w:rPr>
          <w:rFonts w:hint="default"/>
        </w:rPr>
      </w:pPr>
      <w:r>
        <w:rPr>
          <w:rFonts w:hint="eastAsia"/>
        </w:rPr>
        <w:t>10</w:t>
      </w:r>
      <w:r>
        <w:rPr>
          <w:rFonts w:hint="eastAsia"/>
        </w:rPr>
        <w:t>　被保険者が、次の事項に該当する場合には、遅滞なくその旨を町長に通知すること。</w:t>
      </w:r>
    </w:p>
    <w:p>
      <w:pPr>
        <w:pStyle w:val="15"/>
        <w:numPr>
          <w:ilvl w:val="0"/>
          <w:numId w:val="1"/>
        </w:numPr>
        <w:ind w:leftChars="0"/>
        <w:jc w:val="left"/>
        <w:rPr>
          <w:rFonts w:hint="default"/>
        </w:rPr>
      </w:pPr>
      <w:r>
        <w:rPr>
          <w:rFonts w:hint="eastAsia"/>
        </w:rPr>
        <w:t>不正な行為により、保険給付を受け、又は受けようとしたとき。</w:t>
      </w:r>
    </w:p>
    <w:p>
      <w:pPr>
        <w:pStyle w:val="15"/>
        <w:numPr>
          <w:ilvl w:val="0"/>
          <w:numId w:val="1"/>
        </w:numPr>
        <w:ind w:leftChars="0"/>
        <w:jc w:val="left"/>
        <w:rPr>
          <w:rFonts w:hint="default"/>
        </w:rPr>
      </w:pPr>
      <w:r>
        <w:rPr>
          <w:rFonts w:hint="eastAsia"/>
        </w:rPr>
        <w:t>正当な理由なく、当該住宅改修等を行うに当たって必要な手続き等に関して協力しないとき。</w:t>
      </w:r>
    </w:p>
    <w:p>
      <w:pPr>
        <w:pStyle w:val="0"/>
        <w:jc w:val="left"/>
        <w:rPr>
          <w:rFonts w:hint="default"/>
        </w:rPr>
      </w:pPr>
      <w:r>
        <w:rPr>
          <w:rFonts w:hint="eastAsia"/>
        </w:rPr>
        <w:t>（記録の整備）</w:t>
      </w:r>
    </w:p>
    <w:p>
      <w:pPr>
        <w:pStyle w:val="0"/>
        <w:ind w:left="210" w:hanging="210" w:hangingChars="100"/>
        <w:jc w:val="left"/>
        <w:rPr>
          <w:rFonts w:hint="default"/>
        </w:rPr>
      </w:pPr>
      <w:r>
        <w:rPr>
          <w:rFonts w:hint="eastAsia"/>
        </w:rPr>
        <w:t>11</w:t>
      </w:r>
      <w:r>
        <w:rPr>
          <w:rFonts w:hint="eastAsia"/>
        </w:rPr>
        <w:t>　住宅改修等に関する記録を整備し、特定福祉用具の販売日又は住宅改修の完了日から５年間保存すること。</w:t>
      </w:r>
    </w:p>
    <w:p>
      <w:pPr>
        <w:pStyle w:val="0"/>
        <w:jc w:val="left"/>
        <w:rPr>
          <w:rFonts w:hint="default"/>
        </w:rPr>
      </w:pPr>
      <w:r>
        <w:rPr>
          <w:rFonts w:hint="eastAsia"/>
        </w:rPr>
        <w:t>（指導・調査等）</w:t>
      </w:r>
    </w:p>
    <w:p>
      <w:pPr>
        <w:pStyle w:val="0"/>
        <w:ind w:left="210" w:hanging="210" w:hangingChars="100"/>
        <w:jc w:val="left"/>
        <w:rPr>
          <w:rFonts w:hint="default"/>
        </w:rPr>
      </w:pPr>
      <w:r>
        <w:rPr>
          <w:rFonts w:hint="eastAsia"/>
        </w:rPr>
        <w:t>12</w:t>
      </w:r>
      <w:r>
        <w:rPr>
          <w:rFonts w:hint="eastAsia"/>
        </w:rPr>
        <w:t>　町長が住宅改修費等の支給に関して必要があると認め、事業者に対して指導又は調査を行い、帳簿及び書類を検査し、説明を求め、又は警告を行った場合には、これに応じること。</w:t>
      </w:r>
    </w:p>
    <w:p>
      <w:pPr>
        <w:pStyle w:val="0"/>
        <w:ind w:left="210" w:hanging="210" w:hangingChars="100"/>
        <w:jc w:val="left"/>
        <w:rPr>
          <w:rFonts w:hint="default"/>
        </w:rPr>
      </w:pPr>
      <w:r>
        <w:rPr>
          <w:rFonts w:hint="eastAsia"/>
        </w:rPr>
        <w:t>13</w:t>
      </w:r>
      <w:r>
        <w:rPr>
          <w:rFonts w:hint="eastAsia"/>
        </w:rPr>
        <w:t>　関係法令等又はこの確約書の遵守事項に違反し、その是正等について町長から指導を受けたときは、直ちにこれに従うこと。</w:t>
      </w:r>
    </w:p>
    <w:p>
      <w:pPr>
        <w:pStyle w:val="0"/>
        <w:ind w:left="210" w:hanging="210" w:hangingChars="100"/>
        <w:jc w:val="left"/>
        <w:rPr>
          <w:rFonts w:hint="default"/>
        </w:rPr>
      </w:pPr>
      <w:r>
        <w:rPr>
          <w:rFonts w:hint="eastAsia"/>
        </w:rPr>
        <w:t>（登録の取消し等）</w:t>
      </w:r>
    </w:p>
    <w:p>
      <w:pPr>
        <w:pStyle w:val="0"/>
        <w:ind w:left="210" w:hanging="210" w:hangingChars="100"/>
        <w:jc w:val="left"/>
        <w:rPr>
          <w:rFonts w:hint="default"/>
        </w:rPr>
      </w:pPr>
      <w:r>
        <w:rPr>
          <w:rFonts w:hint="eastAsia"/>
        </w:rPr>
        <w:t>14</w:t>
      </w:r>
      <w:r>
        <w:rPr>
          <w:rFonts w:hint="eastAsia"/>
        </w:rPr>
        <w:t>　この確約書の遵守事項に重大な違反をした場合、不正な手段により受領委任払いに係る届出をしようとした場合又は不正な手段により住宅改修費等を受領しようとした場合においては、町長が直ちに事業者の登録を取り消すことについて了承すること。</w:t>
      </w:r>
    </w:p>
    <w:p>
      <w:pPr>
        <w:pStyle w:val="0"/>
        <w:ind w:left="210" w:hanging="210" w:hangingChars="100"/>
        <w:jc w:val="left"/>
        <w:rPr>
          <w:rFonts w:hint="default"/>
        </w:rPr>
      </w:pPr>
      <w:r>
        <w:rPr>
          <w:rFonts w:hint="eastAsia"/>
        </w:rPr>
        <w:t>（苦情処理等）</w:t>
      </w:r>
    </w:p>
    <w:p>
      <w:pPr>
        <w:pStyle w:val="0"/>
        <w:ind w:left="210" w:hanging="210" w:hangingChars="100"/>
        <w:jc w:val="left"/>
        <w:rPr>
          <w:rFonts w:hint="default"/>
        </w:rPr>
      </w:pPr>
      <w:r>
        <w:rPr>
          <w:rFonts w:hint="eastAsia"/>
        </w:rPr>
        <w:t>15</w:t>
      </w:r>
      <w:r>
        <w:rPr>
          <w:rFonts w:hint="eastAsia"/>
        </w:rPr>
        <w:t>　被保険者からの苦情又は相談があった場合は、状況を詳細に把握するための聴き取り等を行い、被保険者の立場を考慮しながら、事実関係の特定を慎重に行い、円滑かつ迅速に苦情処理を行うこと。その他、事業者において処理しえない内容については、行政窓口等関係機関との協力により、適切な方法を検討し対処すること。</w:t>
      </w:r>
    </w:p>
    <w:p>
      <w:pPr>
        <w:pStyle w:val="0"/>
        <w:ind w:left="210" w:hanging="210" w:hangingChars="100"/>
        <w:jc w:val="left"/>
        <w:rPr>
          <w:rFonts w:hint="default"/>
        </w:rPr>
      </w:pPr>
      <w:r>
        <w:rPr>
          <w:rFonts w:hint="eastAsia"/>
        </w:rPr>
        <w:t>（賠償責任）</w:t>
      </w:r>
    </w:p>
    <w:p>
      <w:pPr>
        <w:pStyle w:val="0"/>
        <w:ind w:left="210" w:hanging="210" w:hangingChars="100"/>
        <w:jc w:val="left"/>
        <w:rPr>
          <w:rFonts w:hint="default"/>
        </w:rPr>
      </w:pPr>
      <w:r>
        <w:rPr>
          <w:rFonts w:hint="eastAsia"/>
        </w:rPr>
        <w:t>16</w:t>
      </w:r>
      <w:r>
        <w:rPr>
          <w:rFonts w:hint="eastAsia"/>
        </w:rPr>
        <w:t>　住宅改修費等の施工及び納入に伴い、事業者の責めに帰すべき事由により、被保険者の生命・身体・財産等を傷つけた場合には、その責任の範囲において、被保険者に対してその損害を賠償すること。</w:t>
      </w:r>
    </w:p>
    <w:p>
      <w:pPr>
        <w:pStyle w:val="0"/>
        <w:ind w:left="210" w:hanging="210" w:hangingChars="100"/>
        <w:jc w:val="left"/>
        <w:rPr>
          <w:rFonts w:hint="default"/>
        </w:rPr>
      </w:pPr>
      <w:r>
        <w:rPr>
          <w:rFonts w:hint="eastAsia"/>
        </w:rPr>
        <w:t>（秘密保持）</w:t>
      </w:r>
    </w:p>
    <w:p>
      <w:pPr>
        <w:pStyle w:val="0"/>
        <w:ind w:left="210" w:hanging="210" w:hangingChars="100"/>
        <w:jc w:val="left"/>
        <w:rPr>
          <w:rFonts w:hint="default"/>
        </w:rPr>
      </w:pPr>
      <w:r>
        <w:rPr>
          <w:rFonts w:hint="eastAsia"/>
        </w:rPr>
        <w:t>17</w:t>
      </w:r>
      <w:r>
        <w:rPr>
          <w:rFonts w:hint="eastAsia"/>
        </w:rPr>
        <w:t>　業務上知り得た被保険者及びその家族の秘密を保持すること。また、事業者の職員であった者に、業務上知り得た被保険者及びその家族の秘密を保持させるため、職員でなくなった後においてもこれらの秘密を保持するべき旨を従業員との雇用契約の内容とすること。</w:t>
      </w:r>
    </w:p>
    <w:p>
      <w:pPr>
        <w:pStyle w:val="0"/>
        <w:ind w:left="210" w:hanging="210" w:hangingChars="100"/>
        <w:jc w:val="left"/>
        <w:rPr>
          <w:rFonts w:hint="default"/>
        </w:rPr>
      </w:pPr>
      <w:r>
        <w:rPr>
          <w:rFonts w:hint="eastAsia"/>
        </w:rPr>
        <w:t>（変更等の届出）</w:t>
      </w:r>
    </w:p>
    <w:p>
      <w:pPr>
        <w:pStyle w:val="0"/>
        <w:ind w:left="210" w:hanging="210" w:hangingChars="100"/>
        <w:jc w:val="left"/>
        <w:rPr>
          <w:rFonts w:hint="default"/>
        </w:rPr>
      </w:pPr>
      <w:r>
        <w:rPr>
          <w:rFonts w:hint="eastAsia"/>
        </w:rPr>
        <w:t>18</w:t>
      </w:r>
      <w:r>
        <w:rPr>
          <w:rFonts w:hint="eastAsia"/>
        </w:rPr>
        <w:t>　受領委任払いの取扱いを廃止、休止若しくは再開又は登録内容に変更があったときは、速やかにその旨を町長に届け出ること。</w:t>
      </w:r>
    </w:p>
    <w:sectPr>
      <w:pgSz w:w="11906" w:h="16838"/>
      <w:pgMar w:top="1418" w:right="1134"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018746A"/>
    <w:lvl w:ilvl="0" w:tplc="7BFA9E4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2</Pages>
  <Words>9</Words>
  <Characters>1970</Characters>
  <Application>JUST Note</Application>
  <Lines>74</Lines>
  <Paragraphs>40</Paragraphs>
  <CharactersWithSpaces>2066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由美子</dc:creator>
  <cp:lastModifiedBy>川手　砂和子</cp:lastModifiedBy>
  <cp:lastPrinted>2015-03-23T05:41:00Z</cp:lastPrinted>
  <dcterms:created xsi:type="dcterms:W3CDTF">2015-02-24T06:17:00Z</dcterms:created>
  <dcterms:modified xsi:type="dcterms:W3CDTF">2015-03-25T05:20:43Z</dcterms:modified>
  <cp:revision>5</cp:revision>
</cp:coreProperties>
</file>