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別記様式第１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21"/>
        <w:tblW w:w="861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4926"/>
      </w:tblGrid>
      <w:tr>
        <w:trPr>
          <w:trHeight w:val="9969" w:hRule="atLeast"/>
        </w:trPr>
        <w:tc>
          <w:tcPr>
            <w:tcW w:w="8612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北広島町消防本部消防長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　　　　　　　　　　　　</w:t>
            </w:r>
          </w:p>
          <w:p>
            <w:pPr>
              <w:pStyle w:val="0"/>
              <w:wordWrap w:val="0"/>
              <w:ind w:rightChars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下記の防火対象物について、消防法令に係る消防法令適合通知書の交付を申請します。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名称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所在地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申請理由区分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ア　旅館業法（昭和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</w:rPr>
              <w:t>号）第３条の規定による営業の許可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イ　旅館業法施行規則（昭和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年厚生省令第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号）第４条の規定による施設又は設備の変更届出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ウ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号）第３条又は第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条第１項の規定による登録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エ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号）第７条第１項又は第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条第２項において準用する第７条第１項の規定による施設に関する登録事項の変更の届出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オ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号）第３条の規定による営業許可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カ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号）第９条の規定による構造又は設備の変更等の承認、届出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キ　興行場法（昭和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137</w:t>
            </w:r>
            <w:r>
              <w:rPr>
                <w:rFonts w:hint="eastAsia"/>
                <w:sz w:val="24"/>
              </w:rPr>
              <w:t>号）第２条の規定による営業の許可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ク　公衆浴場法（昭和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139</w:t>
            </w:r>
            <w:r>
              <w:rPr>
                <w:rFonts w:hint="eastAsia"/>
                <w:sz w:val="24"/>
              </w:rPr>
              <w:t>号）第２条の規定による営業の許可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ケ　その他（　　　　　　　　　　　　　　　　　　　　　　　　　　　）</w:t>
            </w:r>
          </w:p>
        </w:tc>
      </w:tr>
      <w:tr>
        <w:trPr>
          <w:trHeight w:val="556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>
        <w:trPr>
          <w:trHeight w:val="834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　　　２　※印の欄は、記入しないこと。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13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87</Words>
  <Characters>496</Characters>
  <Application>JUST Note</Application>
  <Lines>4</Lines>
  <Paragraphs>1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2019-03-14T02:53:00Z</dcterms:created>
  <dcterms:modified xsi:type="dcterms:W3CDTF">2024-03-04T08:24:04Z</dcterms:modified>
  <cp:revision>1</cp:revision>
</cp:coreProperties>
</file>