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ＭＳ 明朝" w:hAnsi="ＭＳ 明朝"/>
          <w:sz w:val="28"/>
        </w:rPr>
      </w:pPr>
      <w:r>
        <w:rPr>
          <w:rFonts w:hint="eastAsia" w:ascii="ＭＳ 明朝" w:hAnsi="ＭＳ 明朝"/>
          <w:sz w:val="28"/>
        </w:rPr>
        <w:t>仕様書閲覧報告書（電子閲覧用）</w:t>
      </w:r>
      <w:bookmarkStart w:id="0" w:name="_GoBack"/>
      <w:bookmarkEnd w:id="0"/>
    </w:p>
    <w:p>
      <w:pPr>
        <w:pStyle w:val="0"/>
        <w:rPr>
          <w:rFonts w:hint="default" w:ascii="ＭＳ 明朝" w:hAnsi="ＭＳ 明朝"/>
          <w:u w:val="single" w:color="auto"/>
        </w:rPr>
      </w:pPr>
    </w:p>
    <w:p>
      <w:pPr>
        <w:pStyle w:val="0"/>
        <w:rPr>
          <w:rFonts w:hint="default" w:ascii="ＭＳ 明朝" w:hAnsi="ＭＳ 明朝"/>
          <w:sz w:val="22"/>
          <w:u w:val="single" w:color="auto"/>
        </w:rPr>
      </w:pPr>
      <w:r>
        <w:rPr>
          <w:rFonts w:hint="eastAsia" w:ascii="ＭＳ 明朝" w:hAnsi="ＭＳ 明朝"/>
          <w:sz w:val="22"/>
          <w:u w:val="single" w:color="auto"/>
        </w:rPr>
        <w:t>◆</w:t>
      </w:r>
      <w:r>
        <w:rPr>
          <w:rFonts w:hint="eastAsia" w:ascii="ＭＳ 明朝" w:hAnsi="ＭＳ 明朝"/>
          <w:sz w:val="22"/>
          <w:u w:val="single" w:color="auto"/>
        </w:rPr>
        <w:t xml:space="preserve"> </w:t>
      </w:r>
      <w:r>
        <w:rPr>
          <w:rFonts w:hint="eastAsia" w:ascii="ＭＳ 明朝" w:hAnsi="ＭＳ 明朝"/>
          <w:sz w:val="22"/>
          <w:u w:val="single" w:color="auto"/>
        </w:rPr>
        <w:t>提出先（北広島町役場財政政策課政策契約係）：</w:t>
      </w:r>
      <w:r>
        <w:rPr>
          <w:rFonts w:hint="eastAsia" w:ascii="ＭＳ 明朝" w:hAnsi="ＭＳ 明朝"/>
          <w:sz w:val="22"/>
          <w:u w:val="single" w:color="auto"/>
        </w:rPr>
        <w:t>seisaku@town.kitahiroshima.lg.jp</w:t>
      </w: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ind w:firstLine="220" w:firstLineChars="10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下記の閲覧案件に関する仕様書の閲覧を行いました。</w:t>
      </w:r>
    </w:p>
    <w:p>
      <w:pPr>
        <w:pStyle w:val="0"/>
        <w:rPr>
          <w:rFonts w:hint="default" w:ascii="ＭＳ 明朝" w:hAnsi="ＭＳ 明朝"/>
        </w:rPr>
      </w:pPr>
    </w:p>
    <w:p>
      <w:pPr>
        <w:pStyle w:val="0"/>
        <w:wordWrap w:val="0"/>
        <w:jc w:val="righ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令和　　年　　月　　日　</w:t>
      </w: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ind w:left="2970" w:leftChars="406" w:hanging="2117" w:hangingChars="168"/>
        <w:rPr>
          <w:rFonts w:hint="default" w:ascii="ＭＳ 明朝" w:hAnsi="ＭＳ 明朝"/>
          <w:u w:val="single" w:color="auto"/>
        </w:rPr>
      </w:pPr>
      <w:r>
        <w:rPr>
          <w:rFonts w:hint="eastAsia" w:ascii="ＭＳ 明朝" w:hAnsi="ＭＳ 明朝"/>
          <w:spacing w:val="1050"/>
          <w:kern w:val="0"/>
          <w:fitText w:val="1470" w:id="1"/>
        </w:rPr>
        <w:t>商</w:t>
      </w:r>
      <w:r>
        <w:rPr>
          <w:rFonts w:hint="eastAsia" w:ascii="ＭＳ 明朝" w:hAnsi="ＭＳ 明朝"/>
          <w:kern w:val="0"/>
          <w:fitText w:val="1470" w:id="1"/>
        </w:rPr>
        <w:t>号</w:t>
      </w:r>
      <w:r>
        <w:rPr>
          <w:rFonts w:hint="default" w:ascii="ＭＳ 明朝" w:hAnsi="ＭＳ 明朝"/>
        </w:rPr>
        <w:tab/>
      </w:r>
      <w:r>
        <w:rPr>
          <w:rFonts w:hint="eastAsia" w:ascii="ＭＳ 明朝" w:hAnsi="ＭＳ 明朝"/>
          <w:u w:val="single" w:color="auto"/>
        </w:rPr>
        <w:t>　　　　　　　　　　　　　　　　　　　　</w:t>
      </w:r>
    </w:p>
    <w:p>
      <w:pPr>
        <w:pStyle w:val="0"/>
        <w:rPr>
          <w:rFonts w:hint="default" w:ascii="ＭＳ 明朝" w:hAnsi="ＭＳ 明朝"/>
        </w:rPr>
      </w:pPr>
    </w:p>
    <w:p>
      <w:pPr>
        <w:pStyle w:val="0"/>
        <w:ind w:left="2976" w:leftChars="406" w:hanging="2123" w:hangingChars="337"/>
        <w:rPr>
          <w:rFonts w:hint="default" w:ascii="ＭＳ 明朝" w:hAnsi="ＭＳ 明朝"/>
          <w:u w:val="single" w:color="auto"/>
        </w:rPr>
      </w:pPr>
      <w:r>
        <w:rPr>
          <w:rFonts w:hint="eastAsia" w:ascii="ＭＳ 明朝" w:hAnsi="ＭＳ 明朝"/>
          <w:spacing w:val="420"/>
          <w:kern w:val="0"/>
          <w:fitText w:val="1470" w:id="2"/>
        </w:rPr>
        <w:t>代表</w:t>
      </w:r>
      <w:r>
        <w:rPr>
          <w:rFonts w:hint="eastAsia" w:ascii="ＭＳ 明朝" w:hAnsi="ＭＳ 明朝"/>
          <w:kern w:val="0"/>
          <w:fitText w:val="1470" w:id="2"/>
        </w:rPr>
        <w:t>者</w:t>
      </w:r>
      <w:r>
        <w:rPr>
          <w:rFonts w:hint="default" w:ascii="ＭＳ 明朝" w:hAnsi="ＭＳ 明朝"/>
        </w:rPr>
        <w:tab/>
      </w:r>
      <w:r>
        <w:rPr>
          <w:rFonts w:hint="eastAsia" w:ascii="ＭＳ 明朝" w:hAnsi="ＭＳ 明朝"/>
          <w:u w:val="single" w:color="auto"/>
        </w:rPr>
        <w:t>　　　　　　　　　　　　　　　　　　　　</w:t>
      </w:r>
    </w:p>
    <w:p>
      <w:pPr>
        <w:pStyle w:val="0"/>
        <w:rPr>
          <w:rFonts w:hint="default" w:ascii="ＭＳ 明朝" w:hAnsi="ＭＳ 明朝"/>
        </w:rPr>
      </w:pPr>
    </w:p>
    <w:p>
      <w:pPr>
        <w:pStyle w:val="0"/>
        <w:ind w:left="2976" w:leftChars="406" w:hanging="2123" w:hangingChars="337"/>
        <w:rPr>
          <w:rFonts w:hint="default" w:ascii="ＭＳ 明朝" w:hAnsi="ＭＳ 明朝"/>
        </w:rPr>
      </w:pPr>
      <w:r>
        <w:rPr>
          <w:rFonts w:hint="eastAsia" w:ascii="ＭＳ 明朝" w:hAnsi="ＭＳ 明朝"/>
          <w:spacing w:val="420"/>
          <w:kern w:val="0"/>
          <w:fitText w:val="1470" w:id="3"/>
        </w:rPr>
        <w:t>閲覧</w:t>
      </w:r>
      <w:r>
        <w:rPr>
          <w:rFonts w:hint="eastAsia" w:ascii="ＭＳ 明朝" w:hAnsi="ＭＳ 明朝"/>
          <w:kern w:val="0"/>
          <w:fitText w:val="1470" w:id="3"/>
        </w:rPr>
        <w:t>者</w:t>
      </w:r>
      <w:r>
        <w:rPr>
          <w:rFonts w:hint="default" w:ascii="ＭＳ 明朝" w:hAnsi="ＭＳ 明朝"/>
          <w:kern w:val="0"/>
        </w:rPr>
        <w:tab/>
      </w:r>
      <w:r>
        <w:rPr>
          <w:rFonts w:hint="eastAsia" w:ascii="ＭＳ 明朝" w:hAnsi="ＭＳ 明朝"/>
          <w:u w:val="single" w:color="auto"/>
        </w:rPr>
        <w:t>　　　　　　　　　　　　　　　　　　　　</w:t>
      </w:r>
    </w:p>
    <w:p>
      <w:pPr>
        <w:pStyle w:val="0"/>
        <w:rPr>
          <w:rFonts w:hint="default" w:ascii="ＭＳ 明朝" w:hAnsi="ＭＳ 明朝"/>
        </w:rPr>
      </w:pPr>
    </w:p>
    <w:p>
      <w:pPr>
        <w:pStyle w:val="16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記</w:t>
      </w:r>
    </w:p>
    <w:p>
      <w:pPr>
        <w:pStyle w:val="0"/>
        <w:rPr>
          <w:rFonts w:hint="default"/>
        </w:rPr>
      </w:pPr>
    </w:p>
    <w:p>
      <w:pPr>
        <w:pStyle w:val="0"/>
        <w:ind w:firstLine="420" w:firstLineChars="20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（閲覧案件情報）</w:t>
      </w:r>
    </w:p>
    <w:p>
      <w:pPr>
        <w:pStyle w:val="0"/>
        <w:ind w:left="2974" w:leftChars="406" w:hanging="2121" w:hangingChars="505"/>
        <w:rPr>
          <w:rFonts w:hint="default" w:ascii="ＭＳ 明朝" w:hAnsi="ＭＳ 明朝"/>
        </w:rPr>
      </w:pPr>
      <w:r>
        <w:rPr>
          <w:rFonts w:hint="eastAsia" w:ascii="ＭＳ 明朝" w:hAnsi="ＭＳ 明朝"/>
          <w:spacing w:val="210"/>
          <w:kern w:val="0"/>
          <w:fitText w:val="1470" w:id="4"/>
        </w:rPr>
        <w:t>執行年</w:t>
      </w:r>
      <w:r>
        <w:rPr>
          <w:rFonts w:hint="eastAsia" w:ascii="ＭＳ 明朝" w:hAnsi="ＭＳ 明朝"/>
          <w:kern w:val="0"/>
          <w:fitText w:val="1470" w:id="4"/>
        </w:rPr>
        <w:t>度</w:t>
      </w:r>
      <w:r>
        <w:rPr>
          <w:rFonts w:hint="default" w:ascii="ＭＳ 明朝" w:hAnsi="ＭＳ 明朝"/>
        </w:rPr>
        <w:tab/>
      </w:r>
      <w:r>
        <w:rPr>
          <w:rFonts w:hint="eastAsia" w:ascii="ＭＳ 明朝" w:hAnsi="ＭＳ 明朝"/>
        </w:rPr>
        <w:t>令和７年度</w:t>
      </w:r>
    </w:p>
    <w:p>
      <w:pPr>
        <w:pStyle w:val="0"/>
        <w:ind w:left="2976" w:leftChars="409" w:hanging="2117" w:hangingChars="168"/>
        <w:rPr>
          <w:rFonts w:hint="default" w:ascii="ＭＳ 明朝" w:hAnsi="ＭＳ 明朝"/>
        </w:rPr>
      </w:pPr>
      <w:r>
        <w:rPr>
          <w:rFonts w:hint="eastAsia" w:ascii="ＭＳ 明朝" w:hAnsi="ＭＳ 明朝"/>
          <w:spacing w:val="1050"/>
          <w:kern w:val="0"/>
          <w:fitText w:val="1470" w:id="5"/>
        </w:rPr>
        <w:t>名</w:t>
      </w:r>
      <w:r>
        <w:rPr>
          <w:rFonts w:hint="eastAsia" w:ascii="ＭＳ 明朝" w:hAnsi="ＭＳ 明朝"/>
          <w:kern w:val="0"/>
          <w:fitText w:val="1470" w:id="5"/>
        </w:rPr>
        <w:t>称</w:t>
      </w:r>
      <w:r>
        <w:rPr>
          <w:rFonts w:hint="default" w:ascii="ＭＳ 明朝" w:hAnsi="ＭＳ 明朝"/>
        </w:rPr>
        <w:tab/>
      </w:r>
      <w:r>
        <w:rPr>
          <w:rFonts w:hint="eastAsia" w:ascii="ＭＳ 明朝" w:hAnsi="ＭＳ 明朝"/>
        </w:rPr>
        <w:t>大朝Ｂ＆Ｇ海洋センター体育館改修工事</w:t>
      </w:r>
    </w:p>
    <w:p>
      <w:pPr>
        <w:pStyle w:val="0"/>
        <w:ind w:left="2975" w:leftChars="405" w:hanging="2125"/>
        <w:rPr>
          <w:rFonts w:hint="default" w:ascii="ＭＳ 明朝" w:hAnsi="ＭＳ 明朝"/>
        </w:rPr>
      </w:pPr>
      <w:r>
        <w:rPr>
          <w:rFonts w:hint="eastAsia" w:ascii="ＭＳ 明朝" w:hAnsi="ＭＳ 明朝"/>
          <w:spacing w:val="1050"/>
          <w:kern w:val="0"/>
          <w:fitText w:val="1470" w:id="6"/>
        </w:rPr>
        <w:t>場</w:t>
      </w:r>
      <w:r>
        <w:rPr>
          <w:rFonts w:hint="eastAsia" w:ascii="ＭＳ 明朝" w:hAnsi="ＭＳ 明朝"/>
          <w:kern w:val="0"/>
          <w:fitText w:val="1470" w:id="6"/>
        </w:rPr>
        <w:t>所</w:t>
      </w:r>
      <w:r>
        <w:rPr>
          <w:rFonts w:hint="default" w:ascii="ＭＳ 明朝" w:hAnsi="ＭＳ 明朝"/>
        </w:rPr>
        <w:tab/>
      </w:r>
      <w:r>
        <w:rPr>
          <w:rFonts w:hint="eastAsia" w:ascii="ＭＳ 明朝" w:hAnsi="ＭＳ 明朝"/>
        </w:rPr>
        <w:t>北広島町大朝１１３７０番地</w:t>
      </w:r>
    </w:p>
    <w:p>
      <w:pPr>
        <w:pStyle w:val="0"/>
        <w:ind w:left="2976" w:leftChars="405" w:hanging="2126"/>
        <w:rPr>
          <w:rFonts w:hint="default" w:ascii="ＭＳ 明朝" w:hAnsi="ＭＳ 明朝"/>
        </w:rPr>
      </w:pPr>
      <w:r>
        <w:rPr>
          <w:rFonts w:hint="eastAsia" w:ascii="ＭＳ 明朝" w:hAnsi="ＭＳ 明朝"/>
          <w:spacing w:val="105"/>
          <w:kern w:val="0"/>
          <w:fitText w:val="1470" w:id="7"/>
        </w:rPr>
        <w:t>閲覧開始</w:t>
      </w:r>
      <w:r>
        <w:rPr>
          <w:rFonts w:hint="eastAsia" w:ascii="ＭＳ 明朝" w:hAnsi="ＭＳ 明朝"/>
          <w:kern w:val="0"/>
          <w:fitText w:val="1470" w:id="7"/>
        </w:rPr>
        <w:t>日</w:t>
      </w:r>
      <w:r>
        <w:rPr>
          <w:rFonts w:hint="default" w:ascii="ＭＳ 明朝" w:hAnsi="ＭＳ 明朝"/>
        </w:rPr>
        <w:tab/>
      </w:r>
      <w:r>
        <w:rPr>
          <w:rFonts w:hint="eastAsia" w:ascii="ＭＳ 明朝" w:hAnsi="ＭＳ 明朝"/>
        </w:rPr>
        <w:t>令和７年</w:t>
      </w:r>
      <w:r>
        <w:rPr>
          <w:rFonts w:hint="eastAsia" w:ascii="ＭＳ 明朝" w:hAnsi="ＭＳ 明朝"/>
        </w:rPr>
        <w:t>10</w:t>
      </w:r>
      <w:r>
        <w:rPr>
          <w:rFonts w:hint="eastAsia" w:ascii="ＭＳ 明朝" w:hAnsi="ＭＳ 明朝"/>
        </w:rPr>
        <w:t>月</w:t>
      </w:r>
      <w:r>
        <w:rPr>
          <w:rFonts w:hint="eastAsia" w:ascii="ＭＳ 明朝" w:hAnsi="ＭＳ 明朝"/>
        </w:rPr>
        <w:t xml:space="preserve"> </w:t>
      </w:r>
      <w:r>
        <w:rPr>
          <w:rFonts w:hint="eastAsia" w:ascii="ＭＳ 明朝" w:hAnsi="ＭＳ 明朝"/>
        </w:rPr>
        <w:t>６日</w:t>
      </w:r>
    </w:p>
    <w:p>
      <w:pPr>
        <w:pStyle w:val="0"/>
        <w:ind w:left="2976" w:leftChars="405" w:right="-420" w:rightChars="-200" w:hanging="2126"/>
        <w:rPr>
          <w:rFonts w:hint="default" w:ascii="ＭＳ 明朝" w:hAnsi="ＭＳ 明朝"/>
        </w:rPr>
      </w:pPr>
      <w:r>
        <w:rPr>
          <w:rFonts w:hint="eastAsia" w:ascii="ＭＳ 明朝" w:hAnsi="ＭＳ 明朝"/>
          <w:spacing w:val="105"/>
          <w:kern w:val="0"/>
          <w:fitText w:val="1470" w:id="8"/>
        </w:rPr>
        <w:t>閲覧終了</w:t>
      </w:r>
      <w:r>
        <w:rPr>
          <w:rFonts w:hint="eastAsia" w:ascii="ＭＳ 明朝" w:hAnsi="ＭＳ 明朝"/>
          <w:kern w:val="0"/>
          <w:fitText w:val="1470" w:id="8"/>
        </w:rPr>
        <w:t>日</w:t>
      </w:r>
      <w:r>
        <w:rPr>
          <w:rFonts w:hint="default" w:ascii="ＭＳ 明朝" w:hAnsi="ＭＳ 明朝"/>
        </w:rPr>
        <w:tab/>
      </w:r>
      <w:r>
        <w:rPr>
          <w:rFonts w:hint="eastAsia" w:ascii="ＭＳ 明朝" w:hAnsi="ＭＳ 明朝"/>
        </w:rPr>
        <w:t>令和７年</w:t>
      </w:r>
      <w:r>
        <w:rPr>
          <w:rFonts w:hint="eastAsia" w:ascii="ＭＳ 明朝" w:hAnsi="ＭＳ 明朝"/>
        </w:rPr>
        <w:t>10</w:t>
      </w:r>
      <w:r>
        <w:rPr>
          <w:rFonts w:hint="eastAsia" w:ascii="ＭＳ 明朝" w:hAnsi="ＭＳ 明朝"/>
        </w:rPr>
        <w:t>月</w:t>
      </w:r>
      <w:r>
        <w:rPr>
          <w:rFonts w:hint="eastAsia" w:ascii="ＭＳ 明朝" w:hAnsi="ＭＳ 明朝"/>
        </w:rPr>
        <w:t>24</w:t>
      </w:r>
      <w:r>
        <w:rPr>
          <w:rFonts w:hint="eastAsia" w:ascii="ＭＳ 明朝" w:hAnsi="ＭＳ 明朝"/>
        </w:rPr>
        <w:t>日</w:t>
      </w:r>
      <w:r>
        <w:rPr>
          <w:rFonts w:hint="default" w:ascii="ＭＳ 明朝" w:hAnsi="ＭＳ 明朝"/>
        </w:rPr>
        <w:tab/>
      </w:r>
      <w:r>
        <w:rPr>
          <w:rFonts w:hint="eastAsia" w:ascii="ＭＳ 明朝" w:hAnsi="ＭＳ 明朝"/>
        </w:rPr>
        <w:t>閲覧場所　北広島町ホームページ</w:t>
      </w:r>
    </w:p>
    <w:p>
      <w:pPr>
        <w:pStyle w:val="0"/>
        <w:ind w:left="2975" w:leftChars="405" w:hanging="2125"/>
        <w:rPr>
          <w:rFonts w:hint="default" w:ascii="ＭＳ 明朝" w:hAnsi="ＭＳ 明朝"/>
        </w:rPr>
      </w:pPr>
      <w:r>
        <w:rPr>
          <w:rFonts w:hint="eastAsia" w:ascii="ＭＳ 明朝" w:hAnsi="ＭＳ 明朝"/>
          <w:spacing w:val="420"/>
          <w:kern w:val="0"/>
          <w:fitText w:val="1470" w:id="9"/>
        </w:rPr>
        <w:t>開札</w:t>
      </w:r>
      <w:r>
        <w:rPr>
          <w:rFonts w:hint="eastAsia" w:ascii="ＭＳ 明朝" w:hAnsi="ＭＳ 明朝"/>
          <w:kern w:val="0"/>
          <w:fitText w:val="1470" w:id="9"/>
        </w:rPr>
        <w:t>日</w:t>
      </w:r>
      <w:r>
        <w:rPr>
          <w:rFonts w:hint="default" w:ascii="ＭＳ 明朝" w:hAnsi="ＭＳ 明朝"/>
        </w:rPr>
        <w:tab/>
      </w:r>
      <w:r>
        <w:rPr>
          <w:rFonts w:hint="eastAsia" w:ascii="ＭＳ 明朝" w:hAnsi="ＭＳ 明朝"/>
        </w:rPr>
        <w:t>令和７年</w:t>
      </w:r>
      <w:r>
        <w:rPr>
          <w:rFonts w:hint="eastAsia" w:ascii="ＭＳ 明朝" w:hAnsi="ＭＳ 明朝"/>
        </w:rPr>
        <w:t>10</w:t>
      </w:r>
      <w:r>
        <w:rPr>
          <w:rFonts w:hint="eastAsia" w:ascii="ＭＳ 明朝" w:hAnsi="ＭＳ 明朝"/>
        </w:rPr>
        <w:t>月</w:t>
      </w:r>
      <w:r>
        <w:rPr>
          <w:rFonts w:hint="eastAsia" w:ascii="ＭＳ 明朝" w:hAnsi="ＭＳ 明朝"/>
        </w:rPr>
        <w:t>29</w:t>
      </w:r>
      <w:r>
        <w:rPr>
          <w:rFonts w:hint="eastAsia" w:ascii="ＭＳ 明朝" w:hAnsi="ＭＳ 明朝"/>
        </w:rPr>
        <w:t>日</w:t>
      </w:r>
    </w:p>
    <w:p>
      <w:pPr>
        <w:pStyle w:val="0"/>
        <w:ind w:left="2975" w:leftChars="405" w:hanging="2125"/>
        <w:rPr>
          <w:rFonts w:hint="default" w:ascii="ＭＳ 明朝" w:hAnsi="ＭＳ 明朝"/>
        </w:rPr>
      </w:pPr>
      <w:r>
        <w:rPr>
          <w:rFonts w:hint="eastAsia" w:ascii="ＭＳ 明朝" w:hAnsi="ＭＳ 明朝"/>
          <w:spacing w:val="210"/>
          <w:kern w:val="0"/>
          <w:fitText w:val="1470" w:id="10"/>
        </w:rPr>
        <w:t>開札場</w:t>
      </w:r>
      <w:r>
        <w:rPr>
          <w:rFonts w:hint="eastAsia" w:ascii="ＭＳ 明朝" w:hAnsi="ＭＳ 明朝"/>
          <w:kern w:val="0"/>
          <w:fitText w:val="1470" w:id="10"/>
        </w:rPr>
        <w:t>所</w:t>
      </w:r>
      <w:r>
        <w:rPr>
          <w:rFonts w:hint="default" w:ascii="ＭＳ 明朝" w:hAnsi="ＭＳ 明朝"/>
        </w:rPr>
        <w:tab/>
      </w:r>
      <w:r>
        <w:rPr>
          <w:rFonts w:hint="eastAsia" w:ascii="ＭＳ 明朝" w:hAnsi="ＭＳ 明朝"/>
        </w:rPr>
        <w:t>北広島町役場本庁</w:t>
      </w:r>
      <w:r>
        <w:rPr>
          <w:rFonts w:hint="eastAsia" w:ascii="ＭＳ 明朝" w:hAnsi="ＭＳ 明朝"/>
          <w:kern w:val="0"/>
        </w:rPr>
        <w:t>２階（電子入札システム）</w:t>
      </w:r>
    </w:p>
    <w:p>
      <w:pPr>
        <w:pStyle w:val="0"/>
        <w:ind w:left="2975" w:leftChars="405" w:hanging="2125"/>
        <w:rPr>
          <w:rFonts w:hint="default" w:ascii="ＭＳ 明朝" w:hAnsi="ＭＳ 明朝"/>
        </w:rPr>
      </w:pPr>
      <w:r>
        <w:rPr>
          <w:rFonts w:hint="eastAsia" w:ascii="ＭＳ 明朝" w:hAnsi="ＭＳ 明朝"/>
          <w:spacing w:val="105"/>
          <w:kern w:val="0"/>
          <w:fitText w:val="1470" w:id="11"/>
        </w:rPr>
        <w:t>入札保証</w:t>
      </w:r>
      <w:r>
        <w:rPr>
          <w:rFonts w:hint="eastAsia" w:ascii="ＭＳ 明朝" w:hAnsi="ＭＳ 明朝"/>
          <w:kern w:val="0"/>
          <w:fitText w:val="1470" w:id="11"/>
        </w:rPr>
        <w:t>金</w:t>
      </w:r>
      <w:r>
        <w:rPr>
          <w:rFonts w:hint="default" w:ascii="ＭＳ 明朝" w:hAnsi="ＭＳ 明朝"/>
        </w:rPr>
        <w:tab/>
      </w:r>
      <w:r>
        <w:rPr>
          <w:rFonts w:hint="eastAsia" w:ascii="ＭＳ 明朝" w:hAnsi="ＭＳ 明朝"/>
        </w:rPr>
        <w:t>免除</w:t>
      </w:r>
    </w:p>
    <w:p>
      <w:pPr>
        <w:pStyle w:val="0"/>
        <w:ind w:left="2975" w:leftChars="405" w:hanging="2125"/>
        <w:rPr>
          <w:rFonts w:hint="default" w:ascii="ＭＳ 明朝" w:hAnsi="ＭＳ 明朝"/>
          <w:kern w:val="0"/>
        </w:rPr>
      </w:pPr>
      <w:r>
        <w:rPr>
          <w:rFonts w:hint="eastAsia" w:ascii="ＭＳ 明朝" w:hAnsi="ＭＳ 明朝"/>
          <w:kern w:val="0"/>
          <w:fitText w:val="1470" w:id="12"/>
        </w:rPr>
        <w:t>予定工期（自）</w:t>
      </w:r>
      <w:r>
        <w:rPr>
          <w:rFonts w:hint="default" w:ascii="ＭＳ 明朝" w:hAnsi="ＭＳ 明朝"/>
          <w:kern w:val="0"/>
        </w:rPr>
        <w:tab/>
      </w:r>
      <w:r>
        <w:rPr>
          <w:rFonts w:hint="eastAsia" w:ascii="ＭＳ 明朝" w:hAnsi="ＭＳ 明朝"/>
          <w:kern w:val="0"/>
        </w:rPr>
        <w:t>議会議決日の翌日</w:t>
      </w:r>
    </w:p>
    <w:p>
      <w:pPr>
        <w:pStyle w:val="0"/>
        <w:ind w:left="2975" w:leftChars="405" w:hanging="2125"/>
        <w:rPr>
          <w:rFonts w:hint="default" w:ascii="ＭＳ 明朝" w:hAnsi="ＭＳ 明朝"/>
          <w:kern w:val="0"/>
        </w:rPr>
      </w:pPr>
      <w:r>
        <w:rPr>
          <w:rFonts w:hint="eastAsia" w:ascii="ＭＳ 明朝" w:hAnsi="ＭＳ 明朝"/>
          <w:kern w:val="0"/>
          <w:fitText w:val="1470" w:id="13"/>
        </w:rPr>
        <w:t>予定工期（至）</w:t>
      </w:r>
      <w:r>
        <w:rPr>
          <w:rFonts w:hint="default" w:ascii="ＭＳ 明朝" w:hAnsi="ＭＳ 明朝"/>
          <w:kern w:val="0"/>
        </w:rPr>
        <w:tab/>
      </w:r>
      <w:r>
        <w:rPr>
          <w:rFonts w:hint="eastAsia" w:ascii="ＭＳ 明朝" w:hAnsi="ＭＳ 明朝"/>
          <w:kern w:val="0"/>
        </w:rPr>
        <w:t>令和８年</w:t>
      </w:r>
      <w:r>
        <w:rPr>
          <w:rFonts w:hint="eastAsia" w:ascii="ＭＳ 明朝" w:hAnsi="ＭＳ 明朝"/>
          <w:kern w:val="0"/>
        </w:rPr>
        <w:t xml:space="preserve"> </w:t>
      </w:r>
      <w:r>
        <w:rPr>
          <w:rFonts w:hint="eastAsia" w:ascii="ＭＳ 明朝" w:hAnsi="ＭＳ 明朝"/>
          <w:kern w:val="0"/>
        </w:rPr>
        <w:t>３月</w:t>
      </w:r>
      <w:r>
        <w:rPr>
          <w:rFonts w:hint="eastAsia" w:ascii="ＭＳ 明朝" w:hAnsi="ＭＳ 明朝"/>
          <w:kern w:val="0"/>
        </w:rPr>
        <w:t>20</w:t>
      </w:r>
      <w:r>
        <w:rPr>
          <w:rFonts w:hint="eastAsia" w:ascii="ＭＳ 明朝" w:hAnsi="ＭＳ 明朝"/>
          <w:kern w:val="0"/>
        </w:rPr>
        <w:t>日</w:t>
      </w:r>
    </w:p>
    <w:p>
      <w:pPr>
        <w:pStyle w:val="0"/>
        <w:ind w:left="2975" w:leftChars="405" w:hanging="2125"/>
        <w:rPr>
          <w:rFonts w:hint="default" w:ascii="ＭＳ 明朝" w:hAnsi="ＭＳ 明朝"/>
        </w:rPr>
      </w:pPr>
      <w:r>
        <w:rPr>
          <w:rFonts w:hint="eastAsia" w:ascii="ＭＳ 明朝" w:hAnsi="ＭＳ 明朝"/>
          <w:spacing w:val="105"/>
          <w:kern w:val="0"/>
          <w:fitText w:val="1470" w:id="14"/>
        </w:rPr>
        <w:t>契約保証</w:t>
      </w:r>
      <w:r>
        <w:rPr>
          <w:rFonts w:hint="eastAsia" w:ascii="ＭＳ 明朝" w:hAnsi="ＭＳ 明朝"/>
          <w:kern w:val="0"/>
          <w:fitText w:val="1470" w:id="14"/>
        </w:rPr>
        <w:t>金</w:t>
      </w:r>
      <w:r>
        <w:rPr>
          <w:rFonts w:hint="default" w:ascii="ＭＳ 明朝" w:hAnsi="ＭＳ 明朝"/>
        </w:rPr>
        <w:tab/>
      </w:r>
      <w:r>
        <w:rPr>
          <w:rFonts w:hint="eastAsia" w:ascii="ＭＳ 明朝" w:hAnsi="ＭＳ 明朝"/>
        </w:rPr>
        <w:t>町財務規則第</w:t>
      </w:r>
      <w:r>
        <w:rPr>
          <w:rFonts w:hint="eastAsia" w:ascii="ＭＳ 明朝" w:hAnsi="ＭＳ 明朝"/>
        </w:rPr>
        <w:t>74</w:t>
      </w:r>
      <w:r>
        <w:rPr>
          <w:rFonts w:hint="eastAsia" w:ascii="ＭＳ 明朝" w:hAnsi="ＭＳ 明朝"/>
        </w:rPr>
        <w:t>条に基づき徴収。</w:t>
      </w:r>
    </w:p>
    <w:p>
      <w:pPr>
        <w:pStyle w:val="0"/>
        <w:ind w:left="2977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ただし、町財務規則第</w:t>
      </w:r>
      <w:r>
        <w:rPr>
          <w:rFonts w:hint="eastAsia" w:ascii="ＭＳ 明朝" w:hAnsi="ＭＳ 明朝"/>
        </w:rPr>
        <w:t>74</w:t>
      </w:r>
      <w:r>
        <w:rPr>
          <w:rFonts w:hint="eastAsia" w:ascii="ＭＳ 明朝" w:hAnsi="ＭＳ 明朝"/>
        </w:rPr>
        <w:t>条第１項に規定する場合は除く。</w:t>
      </w:r>
    </w:p>
    <w:p>
      <w:pPr>
        <w:pStyle w:val="0"/>
        <w:ind w:left="2976" w:leftChars="405" w:hanging="2126"/>
        <w:rPr>
          <w:rFonts w:hint="default" w:ascii="ＭＳ 明朝" w:hAnsi="ＭＳ 明朝"/>
        </w:rPr>
      </w:pPr>
      <w:r>
        <w:rPr>
          <w:rFonts w:hint="eastAsia" w:ascii="ＭＳ 明朝" w:hAnsi="ＭＳ 明朝"/>
          <w:spacing w:val="210"/>
          <w:kern w:val="0"/>
          <w:fitText w:val="1470" w:id="15"/>
        </w:rPr>
        <w:t>特約事</w:t>
      </w:r>
      <w:r>
        <w:rPr>
          <w:rFonts w:hint="eastAsia" w:ascii="ＭＳ 明朝" w:hAnsi="ＭＳ 明朝"/>
          <w:kern w:val="0"/>
          <w:fitText w:val="1470" w:id="15"/>
        </w:rPr>
        <w:t>項</w:t>
      </w:r>
      <w:r>
        <w:rPr>
          <w:rFonts w:hint="default" w:ascii="ＭＳ 明朝" w:hAnsi="ＭＳ 明朝"/>
        </w:rPr>
        <w:tab/>
      </w:r>
      <w:r>
        <w:rPr>
          <w:rFonts w:hint="eastAsia" w:ascii="ＭＳ 明朝" w:hAnsi="ＭＳ 明朝"/>
        </w:rPr>
        <w:t>前払金率</w:t>
      </w:r>
      <w:r>
        <w:rPr>
          <w:rFonts w:hint="default" w:ascii="ＭＳ 明朝" w:hAnsi="ＭＳ 明朝"/>
        </w:rPr>
        <w:tab/>
      </w:r>
      <w:r>
        <w:rPr>
          <w:rFonts w:hint="eastAsia" w:ascii="ＭＳ 明朝" w:hAnsi="ＭＳ 明朝"/>
        </w:rPr>
        <w:t>4</w:t>
      </w:r>
      <w:r>
        <w:rPr>
          <w:rFonts w:hint="default" w:ascii="ＭＳ 明朝" w:hAnsi="ＭＳ 明朝"/>
        </w:rPr>
        <w:t>0</w:t>
      </w:r>
      <w:r>
        <w:rPr>
          <w:rFonts w:hint="eastAsia" w:ascii="ＭＳ 明朝" w:hAnsi="ＭＳ 明朝"/>
        </w:rPr>
        <w:t>％以内</w:t>
      </w:r>
    </w:p>
    <w:p>
      <w:pPr>
        <w:pStyle w:val="0"/>
        <w:ind w:left="2976" w:leftChars="1417" w:firstLine="1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中間前払</w:t>
      </w:r>
      <w:r>
        <w:rPr>
          <w:rFonts w:hint="default" w:ascii="ＭＳ 明朝" w:hAnsi="ＭＳ 明朝"/>
        </w:rPr>
        <w:tab/>
      </w:r>
      <w:r>
        <w:rPr>
          <w:rFonts w:hint="eastAsia" w:ascii="ＭＳ 明朝" w:hAnsi="ＭＳ 明朝"/>
        </w:rPr>
        <w:t>あり</w:t>
      </w:r>
    </w:p>
    <w:p>
      <w:pPr>
        <w:pStyle w:val="0"/>
        <w:ind w:left="2976" w:leftChars="1417" w:firstLine="1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部分払回数</w:t>
      </w:r>
      <w:r>
        <w:rPr>
          <w:rFonts w:hint="default" w:ascii="ＭＳ 明朝" w:hAnsi="ＭＳ 明朝"/>
        </w:rPr>
        <w:tab/>
      </w:r>
      <w:r>
        <w:rPr>
          <w:rFonts w:hint="eastAsia" w:ascii="ＭＳ 明朝" w:hAnsi="ＭＳ 明朝"/>
        </w:rPr>
        <w:t>２回迄</w:t>
      </w:r>
    </w:p>
    <w:sectPr>
      <w:headerReference r:id="rId5" w:type="default"/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9"/>
      <w:jc w:val="right"/>
      <w:rPr>
        <w:rFonts w:hint="default"/>
        <w:sz w:val="16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defaultTabStop w:val="42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0"/>
    <w:uiPriority w:val="0"/>
  </w:style>
  <w:style w:type="paragraph" w:styleId="16">
    <w:name w:val="Note Heading"/>
    <w:basedOn w:val="0"/>
    <w:next w:val="0"/>
    <w:link w:val="0"/>
    <w:uiPriority w:val="0"/>
    <w:pPr>
      <w:jc w:val="center"/>
    </w:pPr>
  </w:style>
  <w:style w:type="paragraph" w:styleId="17">
    <w:name w:val="Closing"/>
    <w:basedOn w:val="0"/>
    <w:next w:val="17"/>
    <w:link w:val="0"/>
    <w:uiPriority w:val="0"/>
    <w:pPr>
      <w:jc w:val="right"/>
    </w:pPr>
  </w:style>
  <w:style w:type="paragraph" w:styleId="18">
    <w:name w:val="Balloon Text"/>
    <w:basedOn w:val="0"/>
    <w:next w:val="18"/>
    <w:link w:val="0"/>
    <w:uiPriority w:val="0"/>
    <w:semiHidden/>
    <w:rPr>
      <w:rFonts w:ascii="Arial" w:hAnsi="Arial" w:eastAsia="ＭＳ ゴシック"/>
      <w:sz w:val="18"/>
    </w:rPr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  <w:rPr>
      <w:kern w:val="2"/>
      <w:sz w:val="21"/>
    </w:rPr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  <w:rPr>
      <w:kern w:val="2"/>
      <w:sz w:val="21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  <w:style w:type="paragraph" w:styleId="25">
    <w:name w:val="List Paragraph"/>
    <w:basedOn w:val="0"/>
    <w:next w:val="25"/>
    <w:link w:val="0"/>
    <w:uiPriority w:val="0"/>
    <w:qFormat/>
    <w:pPr>
      <w:ind w:left="840" w:leftChars="400"/>
    </w:p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261</TotalTime>
  <Pages>1</Pages>
  <Words>306</Words>
  <Characters>165</Characters>
  <Application>JUST Note</Application>
  <Lines>1</Lines>
  <Paragraphs>1</Paragraphs>
  <Company>千代田町</Company>
  <CharactersWithSpaces>470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仕様書閲覧報告書</dc:title>
  <dc:creator>政策契約係 ユーザ３</dc:creator>
  <cp:lastModifiedBy>笠道　真菜</cp:lastModifiedBy>
  <cp:lastPrinted>2025-07-31T05:58:00Z</cp:lastPrinted>
  <dcterms:created xsi:type="dcterms:W3CDTF">2021-06-30T00:15:00Z</dcterms:created>
  <dcterms:modified xsi:type="dcterms:W3CDTF">2025-09-30T05:00:11Z</dcterms:modified>
  <cp:revision>23</cp:revision>
</cp:coreProperties>
</file>