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（様式３）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業務実績書</w:t>
      </w:r>
    </w:p>
    <w:p>
      <w:pPr>
        <w:pStyle w:val="0"/>
        <w:jc w:val="center"/>
        <w:rPr>
          <w:rFonts w:hint="default"/>
        </w:rPr>
      </w:pPr>
    </w:p>
    <w:tbl>
      <w:tblPr>
        <w:tblStyle w:val="19"/>
        <w:tblW w:w="0" w:type="auto"/>
        <w:tblInd w:w="4248" w:type="dxa"/>
        <w:tblLayout w:type="fixed"/>
        <w:tblLook w:firstRow="1" w:lastRow="0" w:firstColumn="1" w:lastColumn="0" w:noHBand="0" w:noVBand="1" w:val="04A0"/>
      </w:tblPr>
      <w:tblGrid>
        <w:gridCol w:w="4472"/>
      </w:tblGrid>
      <w:tr>
        <w:trPr/>
        <w:tc>
          <w:tcPr>
            <w:tcW w:w="44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236"/>
        <w:gridCol w:w="2804"/>
        <w:gridCol w:w="1236"/>
        <w:gridCol w:w="943"/>
        <w:gridCol w:w="15"/>
        <w:gridCol w:w="30"/>
        <w:gridCol w:w="15"/>
        <w:gridCol w:w="1820"/>
      </w:tblGrid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04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0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98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6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「同種」・「類似」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8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※発注者は国、地方公共団体、民間問わない。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※「同種業務」又は「類似業務」の別について、「同種」・「類似」に〇をすること。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※業務の概要は、簡潔に記入すること。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※上記項目が明記されていれば、独自様式も可とする。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0</Words>
  <Characters>294</Characters>
  <Application>JUST Note</Application>
  <Lines>199</Lines>
  <Paragraphs>52</Paragraphs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dcterms:created xsi:type="dcterms:W3CDTF">2019-06-03T01:15:00Z</dcterms:created>
  <dcterms:modified xsi:type="dcterms:W3CDTF">2025-07-10T05:17:33Z</dcterms:modified>
  <cp:revision>8</cp:revision>
</cp:coreProperties>
</file>